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30"/>
          <w:szCs w:val="3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38100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006699"/>
          <w:sz w:val="30"/>
          <w:szCs w:val="30"/>
        </w:rPr>
        <w:t>Г</w:t>
      </w:r>
      <w:r>
        <w:rPr>
          <w:rFonts w:ascii="Century Gothic" w:hAnsi="Century Gothic"/>
          <w:b/>
          <w:bCs/>
          <w:color w:val="006699"/>
          <w:sz w:val="30"/>
          <w:szCs w:val="30"/>
        </w:rPr>
        <w:t xml:space="preserve">осударственное учреждение - 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30"/>
          <w:szCs w:val="30"/>
        </w:rPr>
      </w:pPr>
      <w:r>
        <w:rPr>
          <w:rFonts w:ascii="Century Gothic" w:hAnsi="Century Gothic"/>
          <w:b/>
          <w:bCs/>
          <w:color w:val="006699"/>
          <w:sz w:val="30"/>
          <w:szCs w:val="30"/>
        </w:rPr>
        <w:t>Центр предоставления государственных услуг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30"/>
          <w:szCs w:val="30"/>
        </w:rPr>
      </w:pPr>
      <w:r>
        <w:rPr>
          <w:rFonts w:ascii="Century Gothic" w:hAnsi="Century Gothic"/>
          <w:b/>
          <w:bCs/>
          <w:color w:val="006699"/>
          <w:sz w:val="30"/>
          <w:szCs w:val="30"/>
        </w:rPr>
        <w:t>и установления пенсии ПФР в Волгоградской области № 1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Liberation Sans" w:hAnsi="Liberation Sans"/>
          <w:b/>
          <w:b/>
          <w:bCs/>
          <w:color w:val="000000"/>
        </w:rPr>
      </w:pPr>
      <w:r>
        <w:rPr>
          <w:rFonts w:cs="Times New Roman" w:ascii="Liberation Sans" w:hAnsi="Liberation Sans"/>
          <w:b/>
          <w:bCs/>
          <w:color w:val="000000"/>
          <w:sz w:val="28"/>
          <w:szCs w:val="28"/>
        </w:rPr>
        <w:t>Уважаемые родители и опекуны!</w:t>
      </w:r>
    </w:p>
    <w:p>
      <w:pPr>
        <w:pStyle w:val="Normal"/>
        <w:jc w:val="center"/>
        <w:rPr>
          <w:rFonts w:cs="Times New Roman"/>
        </w:rPr>
      </w:pPr>
      <w:r>
        <w:rPr>
          <w:rFonts w:ascii="Liberation Sans" w:hAnsi="Liberatio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ab/>
        <w:t>Понимая ситуацию, в которой сегодня оказались семьи с детьми, мы делаем вс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ё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 xml:space="preserve"> возможное, чтобы 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В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ы получили положенные выплаты, как можно быстрее.</w:t>
      </w:r>
    </w:p>
    <w:p>
      <w:pPr>
        <w:pStyle w:val="Normal"/>
        <w:jc w:val="both"/>
        <w:rPr>
          <w:rFonts w:cs="Times New Roman"/>
        </w:rPr>
      </w:pPr>
      <w:r>
        <w:rPr>
          <w:rFonts w:ascii="Liberation Sans" w:hAnsi="Liberatio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ab/>
        <w:t xml:space="preserve">С целью исключения личного посещения клиентских служб ПФР в 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 xml:space="preserve">городах и 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 xml:space="preserve">районах Волгоградской области при обнаружении ошибок в поданных заявлениях наши специалисты звонят 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В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 xml:space="preserve">ам, чтобы запросить дополнительные данные в телефонном режиме или по электронной почте. Адрес электронной почты, на который просят прислать данные, должен заканчиваться на </w:t>
      </w:r>
      <w:r>
        <w:rPr>
          <w:rFonts w:cs="Times New Roman" w:ascii="Liberation Sans" w:hAnsi="Liberation Sans"/>
          <w:b/>
          <w:bCs/>
          <w:color w:val="990000"/>
          <w:sz w:val="28"/>
          <w:szCs w:val="28"/>
        </w:rPr>
        <w:t>@044.pfr.ru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 xml:space="preserve">. Данный домен официально принадлежит Отделению ПФР по Волгоградской области. </w:t>
      </w:r>
    </w:p>
    <w:p>
      <w:pPr>
        <w:pStyle w:val="Normal"/>
        <w:jc w:val="both"/>
        <w:rPr>
          <w:rFonts w:cs="Times New Roman"/>
        </w:rPr>
      </w:pPr>
      <w:r>
        <w:rPr>
          <w:rFonts w:ascii="Liberation Sans" w:hAnsi="Liberatio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ab/>
        <w:t xml:space="preserve">Такой дистанционный способ помогает быстрее устранить ошибку, допущенную 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В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 xml:space="preserve">ами при заполнении заявления, и сформировать выплату. </w:t>
      </w:r>
    </w:p>
    <w:p>
      <w:pPr>
        <w:pStyle w:val="Normal"/>
        <w:jc w:val="both"/>
        <w:rPr>
          <w:rFonts w:cs="Times New Roman"/>
        </w:rPr>
      </w:pPr>
      <w:r>
        <w:rPr>
          <w:rFonts w:ascii="Liberation Sans" w:hAnsi="Liberation Sans"/>
          <w:b w:val="false"/>
          <w:bCs w:val="false"/>
          <w:color w:val="000000"/>
          <w:sz w:val="12"/>
          <w:szCs w:val="12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ab/>
        <w:t xml:space="preserve">Если Вас просят выслать данные на другие электронные адреса, ни в коем случае не делайте этого! Это могут быть мошенники. 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2020-05-29T16:09:31Z</dcterms:modified>
  <cp:revision>93</cp:revision>
</cp:coreProperties>
</file>